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Büro/ Pausenraum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8784763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223079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934731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5368359" name="019d900c-9fd2-7368-a008-a08a017640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Stahlträger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4455696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0972105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2366080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96144" name="019d902a-7c81-7c5f-bf8a-2b63492448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